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B01080" w:rsidP="00622A61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01080" w:rsidRDefault="00622A61" w:rsidP="00622A61">
      <w:r w:rsidRPr="00B01080">
        <w:t>To be completed when Student, Non-degree is selected as the program status in section (4) of the Application to Begin New Program.</w:t>
      </w:r>
    </w:p>
    <w:p w:rsidR="00AE30EE" w:rsidRPr="00B01080" w:rsidRDefault="00B01080" w:rsidP="00622A61">
      <w:r>
        <w:t>___________________________________________________________________________________________</w:t>
      </w:r>
      <w:r w:rsidR="00AE30EE" w:rsidRPr="00B01080">
        <w:t xml:space="preserve">    </w:t>
      </w:r>
    </w:p>
    <w:p w:rsidR="00AE30EE" w:rsidRDefault="0067102E" w:rsidP="008E4063">
      <w:pPr>
        <w:jc w:val="both"/>
        <w:rPr>
          <w:color w:val="1F497D"/>
        </w:rPr>
      </w:pPr>
      <w:r>
        <w:t xml:space="preserve">Participant qualification:  </w:t>
      </w:r>
      <w:r w:rsidR="00AE30EE">
        <w:t xml:space="preserve"> </w:t>
      </w:r>
      <w:r w:rsidR="00CD5B95">
        <w:t xml:space="preserve">This category can be </w:t>
      </w:r>
      <w:r w:rsidR="0088258F">
        <w:t>used only</w:t>
      </w:r>
      <w:r w:rsidR="006A6EAE">
        <w:t xml:space="preserve"> </w:t>
      </w:r>
      <w:r w:rsidR="00CD5B95">
        <w:t>for the</w:t>
      </w:r>
      <w:r w:rsidR="006A6EAE">
        <w:t xml:space="preserve"> </w:t>
      </w:r>
      <w:r w:rsidR="00387FEC">
        <w:t>undergraduate</w:t>
      </w:r>
      <w:r w:rsidR="006A6EAE">
        <w:t xml:space="preserve"> level student </w:t>
      </w:r>
      <w:r w:rsidR="006A6EAE" w:rsidRPr="006A6EAE">
        <w:t>who</w:t>
      </w:r>
      <w:r w:rsidR="00120CE0" w:rsidRPr="00120CE0">
        <w:t xml:space="preserve"> </w:t>
      </w:r>
      <w:r w:rsidR="00AE30EE" w:rsidRPr="00120CE0">
        <w:t xml:space="preserve"> </w:t>
      </w:r>
      <w:r w:rsidR="006A6EAE">
        <w:t xml:space="preserve"> is invited </w:t>
      </w:r>
      <w:r w:rsidR="0088258F">
        <w:t xml:space="preserve">by an ASU faculty member </w:t>
      </w:r>
      <w:r w:rsidR="006A6EAE">
        <w:t>to participate in</w:t>
      </w:r>
      <w:r w:rsidR="00AE30EE" w:rsidRPr="00120CE0">
        <w:t xml:space="preserve"> a </w:t>
      </w:r>
      <w:r w:rsidR="00AE30EE" w:rsidRPr="0067102E">
        <w:rPr>
          <w:b/>
        </w:rPr>
        <w:t>prescribed course of st</w:t>
      </w:r>
      <w:r w:rsidR="00AE30EE" w:rsidRPr="0088258F">
        <w:rPr>
          <w:b/>
        </w:rPr>
        <w:t>udy</w:t>
      </w:r>
      <w:r w:rsidR="0088258F">
        <w:rPr>
          <w:b/>
        </w:rPr>
        <w:t xml:space="preserve"> </w:t>
      </w:r>
      <w:r w:rsidR="00EC2291" w:rsidRPr="00EC2291">
        <w:t>(e.g. research project</w:t>
      </w:r>
      <w:r w:rsidR="00EC2291">
        <w:rPr>
          <w:b/>
        </w:rPr>
        <w:t xml:space="preserve">) </w:t>
      </w:r>
      <w:r w:rsidR="0038501C" w:rsidRPr="0038501C">
        <w:t>to be conducted</w:t>
      </w:r>
      <w:r w:rsidR="0038501C">
        <w:rPr>
          <w:b/>
        </w:rPr>
        <w:t xml:space="preserve"> </w:t>
      </w:r>
      <w:r w:rsidR="0038501C">
        <w:t xml:space="preserve">at an ASU campus and </w:t>
      </w:r>
      <w:r w:rsidR="0088258F">
        <w:t xml:space="preserve">in which the student must be </w:t>
      </w:r>
      <w:r w:rsidR="0088258F" w:rsidRPr="0088258F">
        <w:rPr>
          <w:b/>
        </w:rPr>
        <w:t>engaged full time</w:t>
      </w:r>
      <w:r w:rsidR="0088258F">
        <w:rPr>
          <w:b/>
        </w:rPr>
        <w:t xml:space="preserve"> </w:t>
      </w:r>
      <w:r w:rsidR="0088258F" w:rsidRPr="007B36DF">
        <w:t xml:space="preserve">during their </w:t>
      </w:r>
      <w:r w:rsidR="007B36DF" w:rsidRPr="007B36DF">
        <w:t>visit.</w:t>
      </w:r>
      <w:r w:rsidR="007B36DF" w:rsidRPr="0088258F">
        <w:t xml:space="preserve"> The</w:t>
      </w:r>
      <w:r w:rsidR="0088258F" w:rsidRPr="0088258F">
        <w:t xml:space="preserve"> inviting faculty member must actively oversee the academic progress of the student.</w:t>
      </w:r>
    </w:p>
    <w:p w:rsidR="00CF2386" w:rsidRDefault="00CF2386" w:rsidP="00CF2386">
      <w:r>
        <w:t xml:space="preserve">Definition: </w:t>
      </w:r>
      <w:r w:rsidRPr="004167A8">
        <w:rPr>
          <w:u w:val="single"/>
        </w:rPr>
        <w:t>Prescribed course of study</w:t>
      </w:r>
      <w:r>
        <w:t xml:space="preserve"> means a non-degree academic program with a specific                                                                                     educational objective. Such course of study may include intensive English language training, classroom instruction, research projects, and/or academic training to the extent permitted by regulation.  </w:t>
      </w:r>
    </w:p>
    <w:p w:rsidR="0067102E" w:rsidRDefault="0088258F" w:rsidP="0067102E">
      <w:r w:rsidRPr="0088258F">
        <w:t>Definition:</w:t>
      </w:r>
      <w:r w:rsidRPr="007B36DF">
        <w:t xml:space="preserve"> </w:t>
      </w:r>
      <w:r w:rsidR="0067102E" w:rsidRPr="004677FF">
        <w:rPr>
          <w:u w:val="single"/>
        </w:rPr>
        <w:t>Engaged full time</w:t>
      </w:r>
      <w:r w:rsidR="0067102E" w:rsidRPr="004677FF">
        <w:t xml:space="preserve"> means </w:t>
      </w:r>
      <w:r w:rsidR="004677FF" w:rsidRPr="004677FF">
        <w:t>the</w:t>
      </w:r>
      <w:r w:rsidR="0067102E" w:rsidRPr="004677FF">
        <w:t xml:space="preserve"> expectation that the prescribed course of study involves the non-degree student in </w:t>
      </w:r>
      <w:r w:rsidR="007B36DF">
        <w:t xml:space="preserve">academic </w:t>
      </w:r>
      <w:r w:rsidR="0067102E" w:rsidRPr="004677FF">
        <w:t>activities requiring the approximate time equivalent required of a full course of study for a degree seeking student at the same academic level.</w:t>
      </w:r>
      <w:r w:rsidR="0067102E">
        <w:rPr>
          <w:color w:val="1F497D"/>
        </w:rPr>
        <w:t xml:space="preserve"> </w:t>
      </w:r>
    </w:p>
    <w:p w:rsidR="00120CE0" w:rsidRDefault="00831B64" w:rsidP="00120CE0">
      <w:r>
        <w:t xml:space="preserve">The student specific prescribed course of study </w:t>
      </w:r>
      <w:r w:rsidR="00F40DCB">
        <w:t xml:space="preserve">is to be </w:t>
      </w:r>
      <w:r>
        <w:t>defined</w:t>
      </w:r>
      <w:r w:rsidR="00EC2291">
        <w:t xml:space="preserve"> and described</w:t>
      </w:r>
      <w:r>
        <w:t xml:space="preserve"> by the host </w:t>
      </w:r>
      <w:r w:rsidR="00F40DCB">
        <w:t>department in</w:t>
      </w:r>
      <w:r>
        <w:t xml:space="preserve"> a single page course description format similar to </w:t>
      </w:r>
      <w:r w:rsidR="00FA1C1D">
        <w:t>the example</w:t>
      </w:r>
      <w:r>
        <w:t xml:space="preserve"> found below</w:t>
      </w:r>
      <w:r w:rsidR="00EC2291">
        <w:t>. The course description then becomes an attachment to the application for issuance of Form DS-2019.</w:t>
      </w:r>
    </w:p>
    <w:p w:rsidR="00120CE0" w:rsidRDefault="00120CE0" w:rsidP="00120CE0">
      <w:pPr>
        <w:rPr>
          <w:color w:val="1F497D"/>
        </w:rPr>
      </w:pPr>
      <w:r>
        <w:t xml:space="preserve">Program duration:     </w:t>
      </w:r>
      <w:r w:rsidRPr="004677FF">
        <w:t>a non-degree student may pursue a prescribed course of study of up to 24 months.</w:t>
      </w:r>
    </w:p>
    <w:p w:rsidR="00CF2386" w:rsidRDefault="00120CE0" w:rsidP="00120CE0">
      <w:r>
        <w:t xml:space="preserve">Funding:   </w:t>
      </w:r>
      <w:r w:rsidR="006A6EAE">
        <w:t xml:space="preserve">A student invited in this category must establish the availability of post arrival </w:t>
      </w:r>
      <w:proofErr w:type="gramStart"/>
      <w:r w:rsidR="006A6EAE">
        <w:t>fund</w:t>
      </w:r>
      <w:r w:rsidR="0038501C">
        <w:t>s</w:t>
      </w:r>
      <w:r w:rsidR="006A6EAE">
        <w:t xml:space="preserve">  of</w:t>
      </w:r>
      <w:proofErr w:type="gramEnd"/>
      <w:r w:rsidR="006A6EAE">
        <w:t xml:space="preserve">  $1,</w:t>
      </w:r>
      <w:r w:rsidR="00CB5792">
        <w:t>4</w:t>
      </w:r>
      <w:bookmarkStart w:id="0" w:name="_GoBack"/>
      <w:bookmarkEnd w:id="0"/>
      <w:r w:rsidR="006A6EAE">
        <w:t>00 per month minimum for sustenance</w:t>
      </w:r>
      <w:r w:rsidR="00365C05">
        <w:t xml:space="preserve"> (excluding health insurance)</w:t>
      </w:r>
      <w:r w:rsidR="006A6EAE">
        <w:t>.</w:t>
      </w:r>
    </w:p>
    <w:p w:rsidR="00120CE0" w:rsidRPr="001A42B7" w:rsidRDefault="006A6EAE" w:rsidP="00120CE0">
      <w:pPr>
        <w:rPr>
          <w:color w:val="1F497D"/>
        </w:rPr>
      </w:pPr>
      <w:r>
        <w:rPr>
          <w:bCs/>
        </w:rPr>
        <w:t>Additionally, r</w:t>
      </w:r>
      <w:r w:rsidR="00120CE0" w:rsidRPr="004677FF">
        <w:rPr>
          <w:bCs/>
        </w:rPr>
        <w:t xml:space="preserve">egulations require that the student be supported </w:t>
      </w:r>
      <w:r>
        <w:rPr>
          <w:bCs/>
        </w:rPr>
        <w:t>“</w:t>
      </w:r>
      <w:r w:rsidR="00120CE0" w:rsidRPr="006A6EAE">
        <w:rPr>
          <w:bCs/>
        </w:rPr>
        <w:t>substantially</w:t>
      </w:r>
      <w:r w:rsidRPr="006A6EAE">
        <w:rPr>
          <w:bCs/>
        </w:rPr>
        <w:t>”</w:t>
      </w:r>
      <w:r w:rsidR="00120CE0" w:rsidRPr="004677FF">
        <w:rPr>
          <w:bCs/>
        </w:rPr>
        <w:t xml:space="preserve"> by funding from any source other than personal or family funds. </w:t>
      </w:r>
      <w:r w:rsidR="00CD5B95">
        <w:rPr>
          <w:bCs/>
        </w:rPr>
        <w:t>The</w:t>
      </w:r>
      <w:r w:rsidR="00365C05">
        <w:rPr>
          <w:bCs/>
        </w:rPr>
        <w:t xml:space="preserve"> </w:t>
      </w:r>
      <w:r w:rsidR="00CD5B95">
        <w:rPr>
          <w:bCs/>
        </w:rPr>
        <w:t>re</w:t>
      </w:r>
      <w:r w:rsidR="00365C05">
        <w:rPr>
          <w:bCs/>
        </w:rPr>
        <w:t>gulation attaches</w:t>
      </w:r>
      <w:r w:rsidR="00CD5B95">
        <w:rPr>
          <w:bCs/>
        </w:rPr>
        <w:t xml:space="preserve"> no pre</w:t>
      </w:r>
      <w:r w:rsidR="00365C05">
        <w:rPr>
          <w:bCs/>
        </w:rPr>
        <w:t>cise</w:t>
      </w:r>
      <w:r w:rsidR="00CD5B95">
        <w:rPr>
          <w:bCs/>
        </w:rPr>
        <w:t xml:space="preserve"> percent or dollar amount</w:t>
      </w:r>
      <w:r w:rsidR="00EF1E4E">
        <w:rPr>
          <w:bCs/>
        </w:rPr>
        <w:t xml:space="preserve"> to the term “substantially”</w:t>
      </w:r>
      <w:r w:rsidR="00CD5B95">
        <w:rPr>
          <w:bCs/>
        </w:rPr>
        <w:t xml:space="preserve">. </w:t>
      </w:r>
      <w:r w:rsidR="00365C05">
        <w:rPr>
          <w:bCs/>
        </w:rPr>
        <w:t>We believe that f</w:t>
      </w:r>
      <w:r w:rsidR="00120CE0" w:rsidRPr="004677FF">
        <w:rPr>
          <w:bCs/>
        </w:rPr>
        <w:t>und</w:t>
      </w:r>
      <w:r w:rsidR="0067102E" w:rsidRPr="004677FF">
        <w:rPr>
          <w:bCs/>
        </w:rPr>
        <w:t>s from a</w:t>
      </w:r>
      <w:r w:rsidR="00120CE0" w:rsidRPr="004677FF">
        <w:rPr>
          <w:bCs/>
        </w:rPr>
        <w:t xml:space="preserve"> source</w:t>
      </w:r>
      <w:r w:rsidR="0067102E" w:rsidRPr="004677FF">
        <w:rPr>
          <w:bCs/>
        </w:rPr>
        <w:t>(s)</w:t>
      </w:r>
      <w:r w:rsidR="00120CE0" w:rsidRPr="004677FF">
        <w:rPr>
          <w:bCs/>
        </w:rPr>
        <w:t xml:space="preserve"> that contribute </w:t>
      </w:r>
      <w:r w:rsidR="00365C05">
        <w:t>essential</w:t>
      </w:r>
      <w:r w:rsidR="00612D9C">
        <w:t xml:space="preserve"> </w:t>
      </w:r>
      <w:r w:rsidR="00C61B3A">
        <w:t>(</w:t>
      </w:r>
      <w:r w:rsidR="00612D9C" w:rsidRPr="004677FF">
        <w:t>air transportation</w:t>
      </w:r>
      <w:r w:rsidR="00C61B3A">
        <w:t>,</w:t>
      </w:r>
      <w:r w:rsidR="00612D9C">
        <w:t xml:space="preserve"> housing</w:t>
      </w:r>
      <w:r w:rsidR="00C61B3A">
        <w:t>, etc.)</w:t>
      </w:r>
      <w:r w:rsidR="00612D9C">
        <w:t xml:space="preserve">, </w:t>
      </w:r>
      <w:r w:rsidR="00365C05">
        <w:t xml:space="preserve"> and considerable</w:t>
      </w:r>
      <w:r w:rsidR="00120CE0" w:rsidRPr="00CD5B95">
        <w:t xml:space="preserve"> </w:t>
      </w:r>
      <w:r w:rsidR="00612D9C">
        <w:t>(30% to 50%)</w:t>
      </w:r>
      <w:r w:rsidR="00C61B3A">
        <w:t>,</w:t>
      </w:r>
      <w:r w:rsidR="0067102E" w:rsidRPr="004677FF">
        <w:t xml:space="preserve"> toward meeting</w:t>
      </w:r>
      <w:r w:rsidR="004677FF" w:rsidRPr="004677FF">
        <w:t xml:space="preserve"> the student’s</w:t>
      </w:r>
      <w:r w:rsidR="0067102E" w:rsidRPr="004677FF">
        <w:t xml:space="preserve"> </w:t>
      </w:r>
      <w:r w:rsidR="00612D9C">
        <w:t>total financial</w:t>
      </w:r>
      <w:r w:rsidR="0067102E" w:rsidRPr="004677FF">
        <w:t xml:space="preserve"> needs </w:t>
      </w:r>
      <w:r w:rsidR="002F5AAC">
        <w:t xml:space="preserve">for the requested program time period </w:t>
      </w:r>
      <w:r w:rsidR="0067102E" w:rsidRPr="004677FF">
        <w:t xml:space="preserve">will be </w:t>
      </w:r>
      <w:r w:rsidR="002F5AAC">
        <w:t xml:space="preserve">defensible </w:t>
      </w:r>
      <w:r w:rsidR="0067102E" w:rsidRPr="004677FF">
        <w:t xml:space="preserve"> </w:t>
      </w:r>
      <w:r w:rsidR="00120CE0" w:rsidRPr="004677FF">
        <w:t>as meeting the regulatory intent of the term “substantial”</w:t>
      </w:r>
      <w:r w:rsidR="00365C05">
        <w:t xml:space="preserve">. </w:t>
      </w:r>
    </w:p>
    <w:p w:rsidR="00831B64" w:rsidRDefault="00831B64" w:rsidP="006C5141">
      <w:pPr>
        <w:jc w:val="center"/>
        <w:rPr>
          <w:sz w:val="24"/>
          <w:szCs w:val="24"/>
        </w:rPr>
      </w:pPr>
    </w:p>
    <w:p w:rsidR="00831B64" w:rsidRDefault="009004A7" w:rsidP="006C5141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CONTINUE TO PROGRAM DESCRIPTION</w:t>
      </w:r>
      <w:r w:rsidR="003C615B">
        <w:rPr>
          <w:sz w:val="24"/>
          <w:szCs w:val="24"/>
        </w:rPr>
        <w:t xml:space="preserve"> FORMAT</w:t>
      </w:r>
    </w:p>
    <w:p w:rsidR="00831B64" w:rsidRDefault="00831B64" w:rsidP="006C5141">
      <w:pPr>
        <w:jc w:val="center"/>
        <w:rPr>
          <w:sz w:val="24"/>
          <w:szCs w:val="24"/>
        </w:rPr>
      </w:pPr>
    </w:p>
    <w:p w:rsidR="00831B64" w:rsidRDefault="00831B64" w:rsidP="006C5141">
      <w:pPr>
        <w:jc w:val="center"/>
        <w:rPr>
          <w:sz w:val="24"/>
          <w:szCs w:val="24"/>
        </w:rPr>
      </w:pPr>
    </w:p>
    <w:p w:rsidR="00831B64" w:rsidRDefault="00831B64" w:rsidP="006C5141">
      <w:pPr>
        <w:jc w:val="center"/>
        <w:rPr>
          <w:sz w:val="24"/>
          <w:szCs w:val="24"/>
        </w:rPr>
      </w:pPr>
    </w:p>
    <w:p w:rsidR="009004A7" w:rsidRDefault="009004A7" w:rsidP="009004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51DBC" w:rsidRDefault="00B41D02" w:rsidP="006C514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PROGRAM</w:t>
      </w:r>
      <w:r w:rsidR="006C5141" w:rsidRPr="006C5141">
        <w:rPr>
          <w:sz w:val="24"/>
          <w:szCs w:val="24"/>
        </w:rPr>
        <w:t xml:space="preserve"> </w:t>
      </w:r>
      <w:r w:rsidR="00B81061">
        <w:rPr>
          <w:sz w:val="24"/>
          <w:szCs w:val="24"/>
        </w:rPr>
        <w:t>DESCRIPTION</w:t>
      </w:r>
      <w:r w:rsidR="006C5141" w:rsidRPr="006C5141">
        <w:rPr>
          <w:sz w:val="24"/>
          <w:szCs w:val="24"/>
        </w:rPr>
        <w:t xml:space="preserve"> </w:t>
      </w:r>
      <w:r w:rsidR="00016E3F">
        <w:rPr>
          <w:sz w:val="24"/>
          <w:szCs w:val="24"/>
        </w:rPr>
        <w:t>–</w:t>
      </w:r>
      <w:r w:rsidR="006C5141">
        <w:rPr>
          <w:sz w:val="24"/>
          <w:szCs w:val="24"/>
        </w:rPr>
        <w:t xml:space="preserve"> </w:t>
      </w:r>
      <w:r w:rsidR="00016E3F">
        <w:rPr>
          <w:sz w:val="24"/>
          <w:szCs w:val="24"/>
        </w:rPr>
        <w:t xml:space="preserve">NON-DEGREE </w:t>
      </w:r>
      <w:r w:rsidR="006C5141" w:rsidRPr="006C5141">
        <w:rPr>
          <w:sz w:val="24"/>
          <w:szCs w:val="24"/>
        </w:rPr>
        <w:t>PRESCRIBED COURSE OF STUDY</w:t>
      </w:r>
    </w:p>
    <w:p w:rsidR="006C5141" w:rsidRPr="006C5141" w:rsidRDefault="00951DBC" w:rsidP="00951DBC">
      <w:pPr>
        <w:rPr>
          <w:sz w:val="24"/>
          <w:szCs w:val="24"/>
        </w:rPr>
      </w:pPr>
      <w:r>
        <w:t>STUDENT</w:t>
      </w:r>
      <w:r w:rsidR="005E1DE1">
        <w:t xml:space="preserve"> NAME</w:t>
      </w:r>
      <w:r>
        <w:t>:</w:t>
      </w:r>
      <w:r w:rsidR="006C5141" w:rsidRPr="006C5141">
        <w:rPr>
          <w:sz w:val="24"/>
          <w:szCs w:val="24"/>
        </w:rPr>
        <w:t xml:space="preserve"> </w:t>
      </w:r>
    </w:p>
    <w:p w:rsidR="00135157" w:rsidRDefault="00135157" w:rsidP="004677FF">
      <w:pPr>
        <w:spacing w:line="240" w:lineRule="auto"/>
        <w:rPr>
          <w:sz w:val="28"/>
          <w:szCs w:val="28"/>
        </w:rPr>
      </w:pPr>
      <w:r>
        <w:t>DEPARTMENT:</w:t>
      </w:r>
      <w:r>
        <w:rPr>
          <w:sz w:val="28"/>
          <w:szCs w:val="28"/>
        </w:rPr>
        <w:t xml:space="preserve"> ________________________________</w:t>
      </w:r>
    </w:p>
    <w:p w:rsidR="00135157" w:rsidRDefault="00135157" w:rsidP="004677FF">
      <w:pPr>
        <w:spacing w:line="240" w:lineRule="auto"/>
      </w:pPr>
      <w:r>
        <w:t>COURSE TITLE:  ________________________________________</w:t>
      </w:r>
    </w:p>
    <w:p w:rsidR="00135157" w:rsidRDefault="00135157" w:rsidP="004677FF">
      <w:pPr>
        <w:spacing w:line="240" w:lineRule="auto"/>
      </w:pPr>
      <w:r>
        <w:t>COURSE DATES:     From</w:t>
      </w:r>
      <w:r w:rsidR="00FA1C1D">
        <w:t>: _</w:t>
      </w:r>
      <w:r>
        <w:t xml:space="preserve">_____________                 </w:t>
      </w:r>
      <w:proofErr w:type="gramStart"/>
      <w:r w:rsidR="00FA1C1D">
        <w:t>To</w:t>
      </w:r>
      <w:proofErr w:type="gramEnd"/>
      <w:r>
        <w:t>: ____________</w:t>
      </w:r>
    </w:p>
    <w:p w:rsidR="00135157" w:rsidRPr="004677FF" w:rsidRDefault="004677FF" w:rsidP="004677FF">
      <w:pPr>
        <w:spacing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_____________________________________________________________________________________</w:t>
      </w:r>
    </w:p>
    <w:p w:rsidR="00135157" w:rsidRDefault="00135157" w:rsidP="00831B64">
      <w:pPr>
        <w:spacing w:after="0" w:line="240" w:lineRule="auto"/>
      </w:pPr>
      <w:r>
        <w:t>INSTRUCTOR/ SUPERVISOR</w:t>
      </w:r>
      <w:r w:rsidR="005E1DE1">
        <w:t xml:space="preserve"> NAME</w:t>
      </w:r>
      <w:r>
        <w:t>: ________________________________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111"/>
      </w:tblGrid>
      <w:tr w:rsidR="00135157" w:rsidTr="00135157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57" w:rsidRDefault="00135157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OFFICE: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57" w:rsidRDefault="00135157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Building 2, Room 613</w:t>
            </w:r>
          </w:p>
        </w:tc>
      </w:tr>
      <w:tr w:rsidR="00135157" w:rsidTr="00135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157" w:rsidRDefault="00135157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HOURS: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57" w:rsidRDefault="00135157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e.g.4:30-5:30 MON &amp; WED; 7:30-8:30 TUE &amp; THR; 11:30-12:30 FRI</w:t>
            </w:r>
          </w:p>
        </w:tc>
      </w:tr>
      <w:tr w:rsidR="00135157" w:rsidTr="00135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157" w:rsidRDefault="00135157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PHONE: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57" w:rsidRDefault="005E1DE1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135157">
              <w:rPr>
                <w:rFonts w:ascii="Arial" w:hAnsi="Arial" w:cs="Arial"/>
                <w:sz w:val="20"/>
                <w:szCs w:val="20"/>
              </w:rPr>
              <w:t xml:space="preserve">-0000 </w:t>
            </w:r>
          </w:p>
        </w:tc>
      </w:tr>
      <w:tr w:rsidR="00135157" w:rsidTr="001351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5157" w:rsidRDefault="00135157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57" w:rsidRDefault="00CB5792" w:rsidP="00831B6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135157">
                <w:rPr>
                  <w:rStyle w:val="Hyperlink"/>
                  <w:rFonts w:ascii="Arial" w:hAnsi="Arial" w:cs="Arial"/>
                  <w:sz w:val="20"/>
                  <w:szCs w:val="20"/>
                </w:rPr>
                <w:t>johndoe@asu.edu</w:t>
              </w:r>
            </w:hyperlink>
            <w:r w:rsidR="001351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35157" w:rsidRDefault="00135157" w:rsidP="00831B64">
      <w:pPr>
        <w:spacing w:after="0"/>
        <w:rPr>
          <w:rFonts w:ascii="Calibri" w:hAnsi="Calibri" w:cs="Calibri"/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B41D02" w:rsidRDefault="00B41D02" w:rsidP="00B41D02">
      <w:pPr>
        <w:spacing w:line="240" w:lineRule="auto"/>
      </w:pPr>
      <w:r>
        <w:t>How do you know this student and wh</w:t>
      </w:r>
      <w:r w:rsidR="00DB31F3">
        <w:t>at is his/her objective in coming to ASU</w:t>
      </w:r>
      <w:r>
        <w:t>?</w:t>
      </w:r>
    </w:p>
    <w:p w:rsidR="00B41D02" w:rsidRDefault="00B41D02" w:rsidP="00B41D02">
      <w:pPr>
        <w:spacing w:line="240" w:lineRule="auto"/>
      </w:pPr>
      <w:r>
        <w:t>_____________________________________________________________________________________</w:t>
      </w:r>
    </w:p>
    <w:p w:rsidR="00831B64" w:rsidRDefault="00B41D02" w:rsidP="00831B64">
      <w:pPr>
        <w:spacing w:line="240" w:lineRule="auto"/>
        <w:ind w:firstLine="720"/>
      </w:pPr>
      <w:r>
        <w:t>Academic Program</w:t>
      </w:r>
      <w:r w:rsidR="00135157">
        <w:t xml:space="preserve"> Objectives:    </w:t>
      </w:r>
    </w:p>
    <w:p w:rsidR="00831B64" w:rsidRDefault="00135157" w:rsidP="00831B6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t xml:space="preserve">e.g.  </w:t>
      </w:r>
      <w:proofErr w:type="gramStart"/>
      <w:r>
        <w:t>to</w:t>
      </w:r>
      <w:proofErr w:type="gramEnd"/>
      <w:r>
        <w:t xml:space="preserve"> orient students to occupations that characterize the field</w:t>
      </w:r>
    </w:p>
    <w:p w:rsidR="00135157" w:rsidRPr="00831B64" w:rsidRDefault="00831B64" w:rsidP="00831B6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t> </w:t>
      </w:r>
      <w:proofErr w:type="gramStart"/>
      <w:r w:rsidR="00135157">
        <w:t>e.g</w:t>
      </w:r>
      <w:proofErr w:type="gramEnd"/>
      <w:r w:rsidR="00135157">
        <w:t>. to introduce students to…………..</w:t>
      </w:r>
    </w:p>
    <w:p w:rsidR="00135157" w:rsidRDefault="00135157" w:rsidP="00831B64">
      <w:pPr>
        <w:spacing w:after="0" w:line="240" w:lineRule="auto"/>
      </w:pPr>
      <w:r>
        <w:t>               </w:t>
      </w:r>
      <w:proofErr w:type="gramStart"/>
      <w:r>
        <w:t>e.g</w:t>
      </w:r>
      <w:proofErr w:type="gramEnd"/>
      <w:r>
        <w:t>. to provide students with opportunities to………</w:t>
      </w:r>
    </w:p>
    <w:p w:rsidR="00135157" w:rsidRDefault="00135157" w:rsidP="00831B64">
      <w:pPr>
        <w:spacing w:after="0" w:line="240" w:lineRule="auto"/>
      </w:pPr>
      <w:r>
        <w:t>              </w:t>
      </w:r>
      <w:r w:rsidR="00831B64">
        <w:t xml:space="preserve"> </w:t>
      </w:r>
      <w:proofErr w:type="gramStart"/>
      <w:r>
        <w:t>e.g</w:t>
      </w:r>
      <w:proofErr w:type="gramEnd"/>
      <w:r>
        <w:t>. performance objectives</w:t>
      </w:r>
    </w:p>
    <w:p w:rsidR="00135157" w:rsidRDefault="008E4063" w:rsidP="00831B64">
      <w:pPr>
        <w:spacing w:after="0"/>
      </w:pPr>
      <w:r>
        <w:t>_____________________________________________________________________________________</w:t>
      </w:r>
    </w:p>
    <w:p w:rsidR="00831B64" w:rsidRDefault="00B41D02" w:rsidP="00A84D64">
      <w:pPr>
        <w:ind w:left="720" w:right="630"/>
      </w:pPr>
      <w:r>
        <w:t>Program</w:t>
      </w:r>
      <w:r w:rsidR="00135157">
        <w:t xml:space="preserve"> Description:  </w:t>
      </w:r>
    </w:p>
    <w:p w:rsidR="00B41D02" w:rsidRDefault="00135157" w:rsidP="00A84D64">
      <w:pPr>
        <w:ind w:left="720" w:right="630"/>
      </w:pPr>
      <w:r>
        <w:t xml:space="preserve">The </w:t>
      </w:r>
      <w:r w:rsidR="00B41D02">
        <w:t>program</w:t>
      </w:r>
      <w:r>
        <w:t xml:space="preserve"> description should</w:t>
      </w:r>
      <w:r w:rsidR="00B41D02">
        <w:t>:</w:t>
      </w:r>
    </w:p>
    <w:p w:rsidR="00B41D02" w:rsidRDefault="00135157" w:rsidP="00A84D64">
      <w:pPr>
        <w:ind w:left="720" w:right="630"/>
      </w:pPr>
      <w:r>
        <w:t xml:space="preserve"> </w:t>
      </w:r>
      <w:r w:rsidR="00B41D02">
        <w:t>(1</w:t>
      </w:r>
      <w:r w:rsidR="008E4063">
        <w:t>) Clearly</w:t>
      </w:r>
      <w:r>
        <w:t xml:space="preserve"> </w:t>
      </w:r>
      <w:r w:rsidR="00B41D02">
        <w:t>describe how the program is appropriate for a Bachelors level student.</w:t>
      </w:r>
      <w:r>
        <w:t xml:space="preserve"> </w:t>
      </w:r>
    </w:p>
    <w:p w:rsidR="00B41D02" w:rsidRDefault="00B41D02" w:rsidP="00A84D64">
      <w:pPr>
        <w:ind w:left="720" w:right="630"/>
      </w:pPr>
      <w:r>
        <w:t xml:space="preserve">(2) </w:t>
      </w:r>
      <w:r w:rsidR="008E4063">
        <w:t>Describe</w:t>
      </w:r>
      <w:r>
        <w:t xml:space="preserve"> ho</w:t>
      </w:r>
      <w:r w:rsidR="008E4063">
        <w:t>w</w:t>
      </w:r>
      <w:r>
        <w:t xml:space="preserve"> </w:t>
      </w:r>
      <w:r w:rsidR="00135157">
        <w:t>the</w:t>
      </w:r>
      <w:r>
        <w:t xml:space="preserve"> program relates to the student’s major field of study.</w:t>
      </w:r>
    </w:p>
    <w:p w:rsidR="008E4063" w:rsidRDefault="00B41D02" w:rsidP="00A84D64">
      <w:pPr>
        <w:ind w:left="720" w:right="630"/>
      </w:pPr>
      <w:r>
        <w:t xml:space="preserve">(3) </w:t>
      </w:r>
      <w:r w:rsidR="00135157">
        <w:t xml:space="preserve"> </w:t>
      </w:r>
      <w:r w:rsidR="008E4063">
        <w:t>Provide</w:t>
      </w:r>
      <w:r w:rsidR="00135157">
        <w:t xml:space="preserve"> necessary or special information about specific course activities such as research projects, laboratories, field trips</w:t>
      </w:r>
      <w:r w:rsidR="008E4063">
        <w:t xml:space="preserve"> or</w:t>
      </w:r>
      <w:r w:rsidR="00135157">
        <w:t xml:space="preserve"> extra expenses</w:t>
      </w:r>
      <w:r w:rsidR="008E4063">
        <w:t>.</w:t>
      </w:r>
    </w:p>
    <w:p w:rsidR="00135157" w:rsidRDefault="008E4063" w:rsidP="00A84D64">
      <w:pPr>
        <w:pBdr>
          <w:bottom w:val="single" w:sz="12" w:space="1" w:color="auto"/>
        </w:pBdr>
        <w:ind w:left="720" w:right="630"/>
      </w:pPr>
      <w:r>
        <w:t>(4) Estimate</w:t>
      </w:r>
      <w:r w:rsidR="00135157">
        <w:t xml:space="preserve"> </w:t>
      </w:r>
      <w:r>
        <w:t xml:space="preserve">weekly time </w:t>
      </w:r>
      <w:r w:rsidR="00135157">
        <w:t>requirements</w:t>
      </w:r>
    </w:p>
    <w:p w:rsidR="00135157" w:rsidRDefault="00135157" w:rsidP="00135157">
      <w:r>
        <w:t> </w:t>
      </w:r>
      <w:r w:rsidR="00847E78">
        <w:t>Describe</w:t>
      </w:r>
      <w:r>
        <w:t xml:space="preserve"> </w:t>
      </w:r>
      <w:r w:rsidR="008E4063">
        <w:t>the standard for evaluating the student’s successful completion of the program objectives.</w:t>
      </w:r>
      <w:r>
        <w:t xml:space="preserve"> </w:t>
      </w:r>
    </w:p>
    <w:p w:rsidR="00EE51E6" w:rsidRDefault="00EE51E6"/>
    <w:sectPr w:rsidR="00EE51E6" w:rsidSect="0062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C3" w:rsidRDefault="00C66FC3" w:rsidP="00622A61">
      <w:pPr>
        <w:spacing w:after="0" w:line="240" w:lineRule="auto"/>
      </w:pPr>
      <w:r>
        <w:separator/>
      </w:r>
    </w:p>
  </w:endnote>
  <w:endnote w:type="continuationSeparator" w:id="0">
    <w:p w:rsidR="00C66FC3" w:rsidRDefault="00C66FC3" w:rsidP="006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1" w:rsidRDefault="00060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1" w:rsidRDefault="00060EE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 – 4/1/2011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B31F3">
      <w:fldChar w:fldCharType="begin"/>
    </w:r>
    <w:r w:rsidR="00DB31F3">
      <w:instrText xml:space="preserve"> PAGE   \* MERGEFORMAT </w:instrText>
    </w:r>
    <w:r w:rsidR="00DB31F3">
      <w:fldChar w:fldCharType="separate"/>
    </w:r>
    <w:r w:rsidR="00CB5792" w:rsidRPr="00CB5792">
      <w:rPr>
        <w:rFonts w:asciiTheme="majorHAnsi" w:hAnsiTheme="majorHAnsi"/>
        <w:noProof/>
      </w:rPr>
      <w:t>2</w:t>
    </w:r>
    <w:r w:rsidR="00DB31F3">
      <w:rPr>
        <w:rFonts w:asciiTheme="majorHAnsi" w:hAnsiTheme="majorHAnsi"/>
        <w:noProof/>
      </w:rPr>
      <w:fldChar w:fldCharType="end"/>
    </w:r>
  </w:p>
  <w:p w:rsidR="00622A61" w:rsidRDefault="00622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1" w:rsidRDefault="0006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C3" w:rsidRDefault="00C66FC3" w:rsidP="00622A61">
      <w:pPr>
        <w:spacing w:after="0" w:line="240" w:lineRule="auto"/>
      </w:pPr>
      <w:r>
        <w:separator/>
      </w:r>
    </w:p>
  </w:footnote>
  <w:footnote w:type="continuationSeparator" w:id="0">
    <w:p w:rsidR="00C66FC3" w:rsidRDefault="00C66FC3" w:rsidP="006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1" w:rsidRDefault="00060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EF" w:rsidRDefault="00DB31F3">
    <w:pPr>
      <w:pStyle w:val="Header"/>
    </w:pPr>
    <w:r>
      <w:tab/>
      <w:t>Student, Non – Degree seeking</w:t>
    </w:r>
  </w:p>
  <w:p w:rsidR="00622A61" w:rsidRDefault="00622A61">
    <w:pPr>
      <w:pStyle w:val="Header"/>
    </w:pPr>
    <w:r>
      <w:t>Addendum to Request for DS-2019 Certificate of Eligibility for Exchange Visitor J-1 Immigration Status</w:t>
    </w:r>
    <w:r w:rsidR="001B24EF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E1" w:rsidRDefault="0006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EF"/>
    <w:rsid w:val="00002395"/>
    <w:rsid w:val="00016E3F"/>
    <w:rsid w:val="000355B7"/>
    <w:rsid w:val="00060EE1"/>
    <w:rsid w:val="0009399D"/>
    <w:rsid w:val="00097942"/>
    <w:rsid w:val="00120CE0"/>
    <w:rsid w:val="00135157"/>
    <w:rsid w:val="001A42B7"/>
    <w:rsid w:val="001B24EF"/>
    <w:rsid w:val="002E3AC8"/>
    <w:rsid w:val="002F5AAC"/>
    <w:rsid w:val="00365C05"/>
    <w:rsid w:val="00380EEF"/>
    <w:rsid w:val="00383448"/>
    <w:rsid w:val="0038501C"/>
    <w:rsid w:val="0038520C"/>
    <w:rsid w:val="00387FEC"/>
    <w:rsid w:val="003B20C4"/>
    <w:rsid w:val="003B4480"/>
    <w:rsid w:val="003C615B"/>
    <w:rsid w:val="00402A8C"/>
    <w:rsid w:val="004167A8"/>
    <w:rsid w:val="004527B0"/>
    <w:rsid w:val="004677FF"/>
    <w:rsid w:val="00495C7B"/>
    <w:rsid w:val="004E266F"/>
    <w:rsid w:val="00581A55"/>
    <w:rsid w:val="005A7EA3"/>
    <w:rsid w:val="005E1DE1"/>
    <w:rsid w:val="00612D9C"/>
    <w:rsid w:val="00622A61"/>
    <w:rsid w:val="00651A80"/>
    <w:rsid w:val="0067102E"/>
    <w:rsid w:val="006A6EAE"/>
    <w:rsid w:val="006C5141"/>
    <w:rsid w:val="00734138"/>
    <w:rsid w:val="007643FA"/>
    <w:rsid w:val="007B2C44"/>
    <w:rsid w:val="007B36DF"/>
    <w:rsid w:val="0082509E"/>
    <w:rsid w:val="00831B64"/>
    <w:rsid w:val="00847E78"/>
    <w:rsid w:val="0088258F"/>
    <w:rsid w:val="00886207"/>
    <w:rsid w:val="008A3CBD"/>
    <w:rsid w:val="008E4063"/>
    <w:rsid w:val="009004A7"/>
    <w:rsid w:val="00951DBC"/>
    <w:rsid w:val="00A07FEF"/>
    <w:rsid w:val="00A458D8"/>
    <w:rsid w:val="00A84D64"/>
    <w:rsid w:val="00AE30EE"/>
    <w:rsid w:val="00AE44A7"/>
    <w:rsid w:val="00B01080"/>
    <w:rsid w:val="00B40515"/>
    <w:rsid w:val="00B41D02"/>
    <w:rsid w:val="00B81061"/>
    <w:rsid w:val="00B81874"/>
    <w:rsid w:val="00BE3A4B"/>
    <w:rsid w:val="00C61B3A"/>
    <w:rsid w:val="00C66FC3"/>
    <w:rsid w:val="00CB5792"/>
    <w:rsid w:val="00CD5B95"/>
    <w:rsid w:val="00CF2386"/>
    <w:rsid w:val="00D970FA"/>
    <w:rsid w:val="00DB31F3"/>
    <w:rsid w:val="00E51D69"/>
    <w:rsid w:val="00EA16EE"/>
    <w:rsid w:val="00EC0375"/>
    <w:rsid w:val="00EC2291"/>
    <w:rsid w:val="00EE51E6"/>
    <w:rsid w:val="00EF1E4E"/>
    <w:rsid w:val="00F40DCB"/>
    <w:rsid w:val="00FA1C1D"/>
    <w:rsid w:val="00FC571A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B42DB-F108-4597-8340-44AC637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1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61"/>
  </w:style>
  <w:style w:type="paragraph" w:styleId="Footer">
    <w:name w:val="footer"/>
    <w:basedOn w:val="Normal"/>
    <w:link w:val="FooterChar"/>
    <w:uiPriority w:val="99"/>
    <w:unhideWhenUsed/>
    <w:rsid w:val="006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61"/>
  </w:style>
  <w:style w:type="paragraph" w:styleId="BalloonText">
    <w:name w:val="Balloon Text"/>
    <w:basedOn w:val="Normal"/>
    <w:link w:val="BalloonTextChar"/>
    <w:uiPriority w:val="99"/>
    <w:semiHidden/>
    <w:unhideWhenUsed/>
    <w:rsid w:val="0038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doe@as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wcravene</dc:creator>
  <cp:lastModifiedBy>Chung-Ning Gonzalez</cp:lastModifiedBy>
  <cp:revision>3</cp:revision>
  <cp:lastPrinted>2011-04-06T21:21:00Z</cp:lastPrinted>
  <dcterms:created xsi:type="dcterms:W3CDTF">2015-07-09T23:52:00Z</dcterms:created>
  <dcterms:modified xsi:type="dcterms:W3CDTF">2015-11-17T22:54:00Z</dcterms:modified>
</cp:coreProperties>
</file>